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6FC" w:rsidRPr="00893D82" w:rsidRDefault="00CB46FC" w:rsidP="00CB46FC">
      <w:pPr>
        <w:pStyle w:val="GradeColorida-nfase11"/>
        <w:jc w:val="center"/>
        <w:rPr>
          <w:rFonts w:cs="Times New Roman"/>
          <w:b/>
          <w:bCs/>
          <w:i w:val="0"/>
          <w:szCs w:val="20"/>
        </w:rPr>
      </w:pPr>
      <w:r w:rsidRPr="00893D82">
        <w:rPr>
          <w:b/>
          <w:i w:val="0"/>
        </w:rPr>
        <w:t>MODELO</w:t>
      </w:r>
    </w:p>
    <w:p w:rsidR="00FD7CFF" w:rsidRPr="00893D82" w:rsidRDefault="00FD7CFF" w:rsidP="00CB46FC">
      <w:pPr>
        <w:jc w:val="center"/>
        <w:rPr>
          <w:rFonts w:cs="Times New Roman"/>
          <w:b/>
          <w:bCs/>
          <w:iCs/>
          <w:color w:val="000000"/>
          <w:sz w:val="20"/>
          <w:szCs w:val="20"/>
        </w:rPr>
      </w:pPr>
    </w:p>
    <w:p w:rsidR="00A87A72" w:rsidRDefault="00A87A72" w:rsidP="00A87A72">
      <w:pPr>
        <w:jc w:val="center"/>
        <w:rPr>
          <w:rFonts w:cs="Times New Roman"/>
          <w:sz w:val="20"/>
          <w:szCs w:val="20"/>
        </w:rPr>
      </w:pPr>
      <w:r>
        <w:rPr>
          <w:rFonts w:cs="Times New Roman"/>
          <w:b/>
          <w:bCs/>
          <w:iCs/>
          <w:color w:val="000000"/>
          <w:sz w:val="20"/>
          <w:szCs w:val="20"/>
        </w:rPr>
        <w:t>ATA DE REGISTRO DE PREÇOS</w:t>
      </w:r>
    </w:p>
    <w:p w:rsidR="00A87A72" w:rsidRDefault="00A87A72" w:rsidP="00A87A72">
      <w:pPr>
        <w:widowControl w:val="0"/>
        <w:autoSpaceDE w:val="0"/>
        <w:autoSpaceDN w:val="0"/>
        <w:adjustRightInd w:val="0"/>
        <w:ind w:right="-30"/>
        <w:jc w:val="center"/>
        <w:rPr>
          <w:i/>
          <w:sz w:val="20"/>
          <w:szCs w:val="20"/>
        </w:rPr>
      </w:pPr>
      <w:r>
        <w:rPr>
          <w:i/>
          <w:sz w:val="20"/>
          <w:szCs w:val="20"/>
        </w:rPr>
        <w:t xml:space="preserve">DEPARTAMENTO DE POLÍCIA FEDERAL </w:t>
      </w:r>
    </w:p>
    <w:p w:rsidR="00A87A72" w:rsidRDefault="00A87A72" w:rsidP="00A87A72">
      <w:pPr>
        <w:widowControl w:val="0"/>
        <w:autoSpaceDE w:val="0"/>
        <w:autoSpaceDN w:val="0"/>
        <w:adjustRightInd w:val="0"/>
        <w:ind w:right="-30"/>
        <w:jc w:val="center"/>
        <w:rPr>
          <w:sz w:val="20"/>
          <w:szCs w:val="20"/>
        </w:rPr>
      </w:pPr>
      <w:r>
        <w:rPr>
          <w:sz w:val="20"/>
          <w:szCs w:val="20"/>
        </w:rPr>
        <w:t xml:space="preserve">ATA DE REGISTRO DE PREÇOS </w:t>
      </w:r>
    </w:p>
    <w:p w:rsidR="00CB46FC" w:rsidRPr="00893D82" w:rsidRDefault="00CB46FC" w:rsidP="00CB46FC">
      <w:pPr>
        <w:widowControl w:val="0"/>
        <w:autoSpaceDE w:val="0"/>
        <w:autoSpaceDN w:val="0"/>
        <w:adjustRightInd w:val="0"/>
        <w:ind w:right="-30"/>
        <w:jc w:val="center"/>
        <w:rPr>
          <w:bCs/>
          <w:sz w:val="20"/>
          <w:szCs w:val="20"/>
        </w:rPr>
      </w:pPr>
      <w:r w:rsidRPr="00893D82">
        <w:rPr>
          <w:bCs/>
          <w:sz w:val="20"/>
          <w:szCs w:val="20"/>
        </w:rPr>
        <w:t>N.º .........</w:t>
      </w:r>
    </w:p>
    <w:p w:rsidR="00CB46FC" w:rsidRPr="00893D82" w:rsidRDefault="00CB46FC" w:rsidP="00CB46FC">
      <w:pPr>
        <w:widowControl w:val="0"/>
        <w:autoSpaceDE w:val="0"/>
        <w:autoSpaceDN w:val="0"/>
        <w:adjustRightInd w:val="0"/>
        <w:ind w:right="-30"/>
        <w:jc w:val="both"/>
        <w:rPr>
          <w:sz w:val="22"/>
          <w:szCs w:val="22"/>
        </w:rPr>
      </w:pPr>
    </w:p>
    <w:p w:rsidR="00A87A72" w:rsidRDefault="00A87A72" w:rsidP="00A87A72">
      <w:pPr>
        <w:widowControl w:val="0"/>
        <w:tabs>
          <w:tab w:val="center" w:pos="4779"/>
          <w:tab w:val="right" w:pos="9198"/>
        </w:tabs>
        <w:autoSpaceDE w:val="0"/>
        <w:autoSpaceDN w:val="0"/>
        <w:adjustRightInd w:val="0"/>
        <w:ind w:right="-28"/>
        <w:jc w:val="both"/>
        <w:rPr>
          <w:sz w:val="20"/>
          <w:szCs w:val="20"/>
        </w:rPr>
      </w:pPr>
      <w:r>
        <w:rPr>
          <w:sz w:val="20"/>
          <w:szCs w:val="20"/>
        </w:rPr>
        <w:t xml:space="preserve">A Coordenação de Administração do Departamento de Polícia Federal, com sede no Setor de Autarquias Sul, Quadra 06, Lote 09/10, Asa Sul, Brasília-DF, inscrito no CNPJ sob o nº 00.394.494/0014-50, neste ato representado pelo servidor OMAR GABRIEL HAJ MUSSI, Delegado de Polícia Federal, Diretor de Administração e Logística Policial, Ordenador de Despesas </w:t>
      </w:r>
      <w:r>
        <w:rPr>
          <w:color w:val="FF0000"/>
          <w:sz w:val="20"/>
          <w:szCs w:val="20"/>
        </w:rPr>
        <w:t>nomeado pela Portaria n.º XXXXXX-DG/DPF, de XX de XXXX de 2015, publicada no Boletim de Serviço/DPF n.º XXX, de XXX de XXXX de 2015, inscrito(a) no CPF sob o nº 738.862.039-72</w:t>
      </w:r>
      <w:r>
        <w:rPr>
          <w:sz w:val="20"/>
          <w:szCs w:val="20"/>
        </w:rPr>
        <w:t xml:space="preserve">, considerando o julgamento da licitação na modalidade de pregão, na forma </w:t>
      </w:r>
      <w:r>
        <w:rPr>
          <w:iCs/>
          <w:sz w:val="20"/>
          <w:szCs w:val="20"/>
        </w:rPr>
        <w:t>eletrônica</w:t>
      </w:r>
      <w:r>
        <w:rPr>
          <w:sz w:val="20"/>
          <w:szCs w:val="20"/>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iCs/>
          <w:sz w:val="20"/>
          <w:szCs w:val="20"/>
        </w:rPr>
        <w:t>Decreto n.º 7.892, de 23 de janeiro de 2013,</w:t>
      </w:r>
      <w:r>
        <w:rPr>
          <w:sz w:val="20"/>
          <w:szCs w:val="20"/>
        </w:rPr>
        <w:t xml:space="preserve"> e em conformidade com as disposições a seguir:</w:t>
      </w:r>
    </w:p>
    <w:p w:rsidR="00CB46FC" w:rsidRPr="00893D82"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893D82" w:rsidRDefault="00CB46FC" w:rsidP="00CB46FC">
      <w:pPr>
        <w:widowControl w:val="0"/>
        <w:tabs>
          <w:tab w:val="center" w:pos="4779"/>
          <w:tab w:val="right" w:pos="9198"/>
        </w:tabs>
        <w:autoSpaceDE w:val="0"/>
        <w:autoSpaceDN w:val="0"/>
        <w:adjustRightInd w:val="0"/>
        <w:ind w:right="-28"/>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bCs/>
          <w:sz w:val="20"/>
          <w:szCs w:val="20"/>
        </w:rPr>
      </w:pPr>
      <w:r w:rsidRPr="00893D82">
        <w:rPr>
          <w:b/>
          <w:bCs/>
          <w:sz w:val="20"/>
          <w:szCs w:val="20"/>
        </w:rPr>
        <w:t>DO OBJETO</w:t>
      </w:r>
    </w:p>
    <w:p w:rsidR="00CB46FC" w:rsidRPr="00893D82" w:rsidRDefault="00CB46FC" w:rsidP="00A87A72">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A presente Ata tem por objeto o registro de preços para a eventual aquisição de </w:t>
      </w:r>
      <w:proofErr w:type="spellStart"/>
      <w:r w:rsidR="00A87A72" w:rsidRPr="00DF04D3">
        <w:rPr>
          <w:rFonts w:ascii="Calibri" w:hAnsi="Calibri"/>
        </w:rPr>
        <w:t>de</w:t>
      </w:r>
      <w:proofErr w:type="spellEnd"/>
      <w:r w:rsidR="00A87A72" w:rsidRPr="00DF04D3">
        <w:rPr>
          <w:rFonts w:ascii="Calibri" w:hAnsi="Calibri"/>
        </w:rPr>
        <w:t xml:space="preserve"> veículos tipo camionete com características especiais em relação à capacidade de carga e tração</w:t>
      </w:r>
      <w:r w:rsidRPr="00893D82">
        <w:rPr>
          <w:sz w:val="20"/>
          <w:szCs w:val="20"/>
        </w:rPr>
        <w:t>, especificado no item</w:t>
      </w:r>
      <w:r w:rsidR="00A87A72">
        <w:rPr>
          <w:sz w:val="20"/>
          <w:szCs w:val="20"/>
        </w:rPr>
        <w:t xml:space="preserve"> 1</w:t>
      </w:r>
      <w:r w:rsidRPr="00893D82">
        <w:rPr>
          <w:sz w:val="20"/>
          <w:szCs w:val="20"/>
        </w:rPr>
        <w:t xml:space="preserve"> do </w:t>
      </w:r>
      <w:r w:rsidR="00FD7CFF" w:rsidRPr="00893D82">
        <w:rPr>
          <w:sz w:val="20"/>
          <w:szCs w:val="20"/>
        </w:rPr>
        <w:t>T</w:t>
      </w:r>
      <w:r w:rsidRPr="00893D82">
        <w:rPr>
          <w:sz w:val="20"/>
          <w:szCs w:val="20"/>
        </w:rPr>
        <w:t xml:space="preserve">ermo de </w:t>
      </w:r>
      <w:r w:rsidR="00FD7CFF" w:rsidRPr="00893D82">
        <w:rPr>
          <w:sz w:val="20"/>
          <w:szCs w:val="20"/>
        </w:rPr>
        <w:t>R</w:t>
      </w:r>
      <w:r w:rsidRPr="00893D82">
        <w:rPr>
          <w:sz w:val="20"/>
          <w:szCs w:val="20"/>
        </w:rPr>
        <w:t xml:space="preserve">eferência, anexo </w:t>
      </w:r>
      <w:r w:rsidR="00A87A72">
        <w:rPr>
          <w:sz w:val="20"/>
          <w:szCs w:val="20"/>
        </w:rPr>
        <w:t>I</w:t>
      </w:r>
      <w:r w:rsidRPr="00893D82">
        <w:rPr>
          <w:sz w:val="20"/>
          <w:szCs w:val="20"/>
        </w:rPr>
        <w:t xml:space="preserve"> do edital de </w:t>
      </w:r>
      <w:r w:rsidRPr="00893D82">
        <w:rPr>
          <w:i/>
          <w:sz w:val="20"/>
          <w:szCs w:val="20"/>
        </w:rPr>
        <w:t>Pregão</w:t>
      </w:r>
      <w:r w:rsidRPr="00893D82">
        <w:rPr>
          <w:sz w:val="20"/>
          <w:szCs w:val="20"/>
        </w:rPr>
        <w:t xml:space="preserve"> nº </w:t>
      </w:r>
      <w:r w:rsidR="00A87A72">
        <w:rPr>
          <w:sz w:val="20"/>
          <w:szCs w:val="20"/>
        </w:rPr>
        <w:t>49/2015</w:t>
      </w:r>
      <w:r w:rsidRPr="00893D82">
        <w:rPr>
          <w:sz w:val="20"/>
          <w:szCs w:val="20"/>
        </w:rPr>
        <w:t>, que é parte integrante desta Ata, assim como a proposta vencedora, independentemente de transcrição.</w:t>
      </w:r>
    </w:p>
    <w:p w:rsidR="00CB46FC" w:rsidRPr="00893D82" w:rsidRDefault="00CB46FC" w:rsidP="00CB46FC">
      <w:pPr>
        <w:widowControl w:val="0"/>
        <w:autoSpaceDE w:val="0"/>
        <w:autoSpaceDN w:val="0"/>
        <w:adjustRightInd w:val="0"/>
        <w:ind w:left="792"/>
        <w:jc w:val="both"/>
        <w:rPr>
          <w:sz w:val="20"/>
          <w:szCs w:val="20"/>
        </w:rPr>
      </w:pPr>
    </w:p>
    <w:p w:rsidR="00CB46FC" w:rsidRPr="00893D82" w:rsidRDefault="00CB46FC" w:rsidP="001256C2">
      <w:pPr>
        <w:numPr>
          <w:ilvl w:val="0"/>
          <w:numId w:val="1"/>
        </w:numPr>
        <w:autoSpaceDE w:val="0"/>
        <w:autoSpaceDN w:val="0"/>
        <w:adjustRightInd w:val="0"/>
        <w:spacing w:before="120" w:after="120" w:line="276" w:lineRule="auto"/>
        <w:ind w:left="0" w:firstLine="0"/>
        <w:jc w:val="both"/>
        <w:rPr>
          <w:b/>
          <w:sz w:val="20"/>
          <w:szCs w:val="20"/>
        </w:rPr>
      </w:pPr>
      <w:r w:rsidRPr="00893D82">
        <w:rPr>
          <w:b/>
          <w:bCs/>
          <w:sz w:val="20"/>
          <w:szCs w:val="20"/>
        </w:rPr>
        <w:t>DOS PREÇOS, ESPECIFICAÇÕES E QUANTITATIVOS</w:t>
      </w:r>
    </w:p>
    <w:p w:rsidR="00CB46FC" w:rsidRPr="00893D82" w:rsidRDefault="00CB46FC" w:rsidP="001256C2">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2184"/>
        <w:gridCol w:w="850"/>
        <w:gridCol w:w="1418"/>
        <w:gridCol w:w="796"/>
        <w:gridCol w:w="1121"/>
        <w:gridCol w:w="841"/>
        <w:gridCol w:w="844"/>
      </w:tblGrid>
      <w:tr w:rsidR="00CB46FC" w:rsidRPr="00893D82"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rsidR="00CB46FC" w:rsidRPr="00893D82" w:rsidRDefault="00CB46FC" w:rsidP="00CB46FC">
            <w:pPr>
              <w:widowControl w:val="0"/>
              <w:autoSpaceDE w:val="0"/>
              <w:autoSpaceDN w:val="0"/>
              <w:adjustRightInd w:val="0"/>
              <w:ind w:right="-30"/>
              <w:jc w:val="center"/>
              <w:rPr>
                <w:sz w:val="16"/>
                <w:szCs w:val="16"/>
              </w:rPr>
            </w:pPr>
            <w:r w:rsidRPr="00893D82">
              <w:rPr>
                <w:sz w:val="16"/>
                <w:szCs w:val="16"/>
              </w:rPr>
              <w:t>Item</w:t>
            </w:r>
          </w:p>
          <w:p w:rsidR="00CB46FC" w:rsidRPr="00893D82" w:rsidRDefault="00CB46FC" w:rsidP="00CB46FC">
            <w:pPr>
              <w:widowControl w:val="0"/>
              <w:autoSpaceDE w:val="0"/>
              <w:autoSpaceDN w:val="0"/>
              <w:adjustRightInd w:val="0"/>
              <w:ind w:right="-30"/>
              <w:jc w:val="center"/>
              <w:rPr>
                <w:sz w:val="16"/>
                <w:szCs w:val="16"/>
              </w:rPr>
            </w:pPr>
            <w:proofErr w:type="gramStart"/>
            <w:r w:rsidRPr="00893D82">
              <w:rPr>
                <w:sz w:val="16"/>
                <w:szCs w:val="16"/>
              </w:rPr>
              <w:t>do</w:t>
            </w:r>
            <w:proofErr w:type="gramEnd"/>
          </w:p>
          <w:p w:rsidR="00CB46FC" w:rsidRPr="00893D82" w:rsidRDefault="00CB46FC" w:rsidP="00CB46FC">
            <w:pPr>
              <w:widowControl w:val="0"/>
              <w:autoSpaceDE w:val="0"/>
              <w:autoSpaceDN w:val="0"/>
              <w:adjustRightInd w:val="0"/>
              <w:ind w:right="-30"/>
              <w:jc w:val="center"/>
              <w:rPr>
                <w:sz w:val="16"/>
                <w:szCs w:val="16"/>
              </w:rPr>
            </w:pPr>
            <w:r w:rsidRPr="00893D82">
              <w:rPr>
                <w:sz w:val="16"/>
                <w:szCs w:val="16"/>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rsidR="00CB46FC" w:rsidRPr="00893D82" w:rsidRDefault="00CB46FC" w:rsidP="00CB46FC">
            <w:pPr>
              <w:widowControl w:val="0"/>
              <w:autoSpaceDE w:val="0"/>
              <w:autoSpaceDN w:val="0"/>
              <w:adjustRightInd w:val="0"/>
              <w:ind w:right="-30"/>
              <w:jc w:val="center"/>
              <w:rPr>
                <w:i/>
                <w:color w:val="FF0000"/>
                <w:sz w:val="16"/>
                <w:szCs w:val="16"/>
              </w:rPr>
            </w:pPr>
            <w:r w:rsidRPr="00893D82">
              <w:rPr>
                <w:sz w:val="16"/>
                <w:szCs w:val="16"/>
              </w:rPr>
              <w:t xml:space="preserve">Fornecedor </w:t>
            </w:r>
            <w:r w:rsidRPr="00893D82">
              <w:rPr>
                <w:i/>
                <w:color w:val="FF0000"/>
                <w:sz w:val="16"/>
                <w:szCs w:val="16"/>
              </w:rPr>
              <w:t>(razão social, CNPJ/MF, endereço, contatos, representante)</w:t>
            </w:r>
          </w:p>
          <w:p w:rsidR="00CB46FC" w:rsidRPr="00893D82" w:rsidRDefault="00CB46FC" w:rsidP="00CB46FC">
            <w:pPr>
              <w:widowControl w:val="0"/>
              <w:autoSpaceDE w:val="0"/>
              <w:autoSpaceDN w:val="0"/>
              <w:adjustRightInd w:val="0"/>
              <w:ind w:right="-30"/>
              <w:jc w:val="center"/>
              <w:rPr>
                <w:sz w:val="16"/>
                <w:szCs w:val="16"/>
              </w:rPr>
            </w:pPr>
          </w:p>
        </w:tc>
      </w:tr>
      <w:tr w:rsidR="00CB46FC" w:rsidRPr="00893D82" w:rsidTr="00A87A72">
        <w:trPr>
          <w:trHeight w:val="674"/>
        </w:trPr>
        <w:tc>
          <w:tcPr>
            <w:tcW w:w="497" w:type="dxa"/>
            <w:tcBorders>
              <w:top w:val="nil"/>
              <w:left w:val="single" w:sz="2" w:space="0" w:color="000000"/>
              <w:bottom w:val="single" w:sz="2" w:space="0" w:color="000000"/>
              <w:right w:val="nil"/>
            </w:tcBorders>
            <w:vAlign w:val="center"/>
          </w:tcPr>
          <w:p w:rsidR="00CB46FC" w:rsidRPr="00893D82" w:rsidRDefault="004C14E4" w:rsidP="00CB46FC">
            <w:pPr>
              <w:widowControl w:val="0"/>
              <w:autoSpaceDE w:val="0"/>
              <w:autoSpaceDN w:val="0"/>
              <w:adjustRightInd w:val="0"/>
              <w:ind w:right="-30"/>
              <w:jc w:val="center"/>
              <w:rPr>
                <w:sz w:val="16"/>
                <w:szCs w:val="16"/>
              </w:rPr>
            </w:pPr>
            <w:r w:rsidRPr="00893D82">
              <w:rPr>
                <w:sz w:val="16"/>
                <w:szCs w:val="16"/>
              </w:rPr>
              <w:t>X</w:t>
            </w:r>
          </w:p>
        </w:tc>
        <w:tc>
          <w:tcPr>
            <w:tcW w:w="2184"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r w:rsidRPr="00893D82">
              <w:rPr>
                <w:sz w:val="16"/>
                <w:szCs w:val="16"/>
              </w:rPr>
              <w:t>Especificação</w:t>
            </w:r>
          </w:p>
        </w:tc>
        <w:tc>
          <w:tcPr>
            <w:tcW w:w="850"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 xml:space="preserve">Marca </w:t>
            </w:r>
          </w:p>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w:t>
            </w:r>
            <w:proofErr w:type="gramStart"/>
            <w:r w:rsidRPr="00893D82">
              <w:rPr>
                <w:i/>
                <w:iCs/>
                <w:sz w:val="16"/>
                <w:szCs w:val="16"/>
              </w:rPr>
              <w:t>se</w:t>
            </w:r>
            <w:proofErr w:type="gramEnd"/>
            <w:r w:rsidRPr="00893D82">
              <w:rPr>
                <w:i/>
                <w:iCs/>
                <w:sz w:val="16"/>
                <w:szCs w:val="16"/>
              </w:rPr>
              <w:t xml:space="preserve"> exigida no edital)</w:t>
            </w:r>
          </w:p>
        </w:tc>
        <w:tc>
          <w:tcPr>
            <w:tcW w:w="1418"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Modelo</w:t>
            </w:r>
          </w:p>
          <w:p w:rsidR="00CB46FC" w:rsidRPr="00893D82" w:rsidRDefault="00CB46FC" w:rsidP="00CB46FC">
            <w:pPr>
              <w:widowControl w:val="0"/>
              <w:autoSpaceDE w:val="0"/>
              <w:autoSpaceDN w:val="0"/>
              <w:adjustRightInd w:val="0"/>
              <w:ind w:right="-30"/>
              <w:jc w:val="center"/>
              <w:rPr>
                <w:i/>
                <w:iCs/>
                <w:sz w:val="16"/>
                <w:szCs w:val="16"/>
              </w:rPr>
            </w:pPr>
            <w:r w:rsidRPr="00893D82">
              <w:rPr>
                <w:i/>
                <w:iCs/>
                <w:sz w:val="16"/>
                <w:szCs w:val="16"/>
              </w:rPr>
              <w:t>(</w:t>
            </w:r>
            <w:proofErr w:type="gramStart"/>
            <w:r w:rsidRPr="00893D82">
              <w:rPr>
                <w:i/>
                <w:iCs/>
                <w:sz w:val="16"/>
                <w:szCs w:val="16"/>
              </w:rPr>
              <w:t>se</w:t>
            </w:r>
            <w:proofErr w:type="gramEnd"/>
            <w:r w:rsidRPr="00893D82">
              <w:rPr>
                <w:i/>
                <w:iCs/>
                <w:sz w:val="16"/>
                <w:szCs w:val="16"/>
              </w:rPr>
              <w:t xml:space="preserve"> exigido no edital)</w:t>
            </w:r>
          </w:p>
        </w:tc>
        <w:tc>
          <w:tcPr>
            <w:tcW w:w="796" w:type="dxa"/>
            <w:tcBorders>
              <w:top w:val="nil"/>
              <w:left w:val="single" w:sz="2" w:space="0" w:color="000000"/>
              <w:bottom w:val="single" w:sz="2" w:space="0" w:color="000000"/>
              <w:right w:val="nil"/>
            </w:tcBorders>
          </w:tcPr>
          <w:p w:rsidR="00CB46FC" w:rsidRPr="00893D82" w:rsidRDefault="00CB46FC" w:rsidP="001256C2">
            <w:pPr>
              <w:widowControl w:val="0"/>
              <w:autoSpaceDE w:val="0"/>
              <w:autoSpaceDN w:val="0"/>
              <w:adjustRightInd w:val="0"/>
              <w:ind w:right="-30"/>
              <w:jc w:val="center"/>
              <w:rPr>
                <w:sz w:val="16"/>
                <w:szCs w:val="16"/>
              </w:rPr>
            </w:pPr>
            <w:r w:rsidRPr="00893D82">
              <w:rPr>
                <w:sz w:val="16"/>
                <w:szCs w:val="16"/>
              </w:rPr>
              <w:t>Unidade</w:t>
            </w:r>
          </w:p>
        </w:tc>
        <w:tc>
          <w:tcPr>
            <w:tcW w:w="1121" w:type="dxa"/>
            <w:tcBorders>
              <w:top w:val="nil"/>
              <w:left w:val="single" w:sz="2" w:space="0" w:color="000000"/>
              <w:bottom w:val="single" w:sz="2" w:space="0" w:color="000000"/>
              <w:right w:val="nil"/>
            </w:tcBorders>
          </w:tcPr>
          <w:p w:rsidR="00CB46FC" w:rsidRPr="00893D82" w:rsidRDefault="00CB46FC" w:rsidP="001256C2">
            <w:pPr>
              <w:widowControl w:val="0"/>
              <w:autoSpaceDE w:val="0"/>
              <w:autoSpaceDN w:val="0"/>
              <w:adjustRightInd w:val="0"/>
              <w:ind w:right="-30"/>
              <w:jc w:val="center"/>
              <w:rPr>
                <w:sz w:val="16"/>
                <w:szCs w:val="16"/>
              </w:rPr>
            </w:pPr>
            <w:r w:rsidRPr="00893D82">
              <w:rPr>
                <w:sz w:val="16"/>
                <w:szCs w:val="16"/>
              </w:rPr>
              <w:t>Quantidade</w:t>
            </w:r>
          </w:p>
        </w:tc>
        <w:tc>
          <w:tcPr>
            <w:tcW w:w="841"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center"/>
              <w:rPr>
                <w:sz w:val="16"/>
                <w:szCs w:val="16"/>
              </w:rPr>
            </w:pPr>
            <w:r w:rsidRPr="00893D82">
              <w:rPr>
                <w:sz w:val="16"/>
                <w:szCs w:val="16"/>
              </w:rPr>
              <w:t xml:space="preserve">Valor </w:t>
            </w:r>
            <w:proofErr w:type="spellStart"/>
            <w:r w:rsidRPr="00893D82">
              <w:rPr>
                <w:sz w:val="16"/>
                <w:szCs w:val="16"/>
              </w:rPr>
              <w:t>Un</w:t>
            </w:r>
            <w:proofErr w:type="spellEnd"/>
          </w:p>
        </w:tc>
        <w:tc>
          <w:tcPr>
            <w:tcW w:w="844" w:type="dxa"/>
            <w:tcBorders>
              <w:top w:val="nil"/>
              <w:left w:val="single" w:sz="2" w:space="0" w:color="000000"/>
              <w:bottom w:val="single" w:sz="2" w:space="0" w:color="000000"/>
              <w:right w:val="single" w:sz="2" w:space="0" w:color="000000"/>
            </w:tcBorders>
          </w:tcPr>
          <w:p w:rsidR="00CB46FC" w:rsidRPr="00893D82" w:rsidRDefault="00CB46FC" w:rsidP="00CB46FC">
            <w:pPr>
              <w:widowControl w:val="0"/>
              <w:autoSpaceDE w:val="0"/>
              <w:autoSpaceDN w:val="0"/>
              <w:adjustRightInd w:val="0"/>
              <w:ind w:right="-30"/>
              <w:jc w:val="center"/>
              <w:rPr>
                <w:sz w:val="16"/>
                <w:szCs w:val="16"/>
              </w:rPr>
            </w:pPr>
            <w:r w:rsidRPr="00893D82">
              <w:rPr>
                <w:i/>
                <w:iCs/>
                <w:sz w:val="16"/>
                <w:szCs w:val="16"/>
              </w:rPr>
              <w:t>Prazo garantia ou validade</w:t>
            </w:r>
          </w:p>
        </w:tc>
      </w:tr>
      <w:tr w:rsidR="00CB46FC" w:rsidRPr="00893D82" w:rsidTr="00A87A72">
        <w:trPr>
          <w:trHeight w:val="174"/>
        </w:trPr>
        <w:tc>
          <w:tcPr>
            <w:tcW w:w="497" w:type="dxa"/>
            <w:tcBorders>
              <w:top w:val="nil"/>
              <w:left w:val="single" w:sz="2" w:space="0" w:color="000000"/>
              <w:bottom w:val="single" w:sz="2" w:space="0" w:color="000000"/>
              <w:right w:val="nil"/>
            </w:tcBorders>
          </w:tcPr>
          <w:p w:rsidR="00CB46FC" w:rsidRPr="00893D82" w:rsidRDefault="00A87A72" w:rsidP="00CB46FC">
            <w:pPr>
              <w:widowControl w:val="0"/>
              <w:autoSpaceDE w:val="0"/>
              <w:autoSpaceDN w:val="0"/>
              <w:adjustRightInd w:val="0"/>
              <w:ind w:right="-30"/>
              <w:jc w:val="both"/>
              <w:rPr>
                <w:sz w:val="16"/>
                <w:szCs w:val="16"/>
              </w:rPr>
            </w:pPr>
            <w:r>
              <w:rPr>
                <w:sz w:val="16"/>
                <w:szCs w:val="16"/>
              </w:rPr>
              <w:t>1</w:t>
            </w:r>
          </w:p>
        </w:tc>
        <w:tc>
          <w:tcPr>
            <w:tcW w:w="2184" w:type="dxa"/>
            <w:tcBorders>
              <w:top w:val="nil"/>
              <w:left w:val="single" w:sz="2" w:space="0" w:color="000000"/>
              <w:bottom w:val="single" w:sz="2" w:space="0" w:color="000000"/>
              <w:right w:val="nil"/>
            </w:tcBorders>
          </w:tcPr>
          <w:p w:rsidR="00CB46FC" w:rsidRPr="00893D82" w:rsidRDefault="00A87A72" w:rsidP="00CB46FC">
            <w:pPr>
              <w:widowControl w:val="0"/>
              <w:autoSpaceDE w:val="0"/>
              <w:autoSpaceDN w:val="0"/>
              <w:adjustRightInd w:val="0"/>
              <w:ind w:right="-30"/>
              <w:jc w:val="both"/>
              <w:rPr>
                <w:sz w:val="16"/>
                <w:szCs w:val="16"/>
              </w:rPr>
            </w:pPr>
            <w:r w:rsidRPr="005204FF">
              <w:rPr>
                <w:rFonts w:ascii="Calibri" w:hAnsi="Calibri" w:cs="Calibri"/>
              </w:rPr>
              <w:t xml:space="preserve">Veículo camionete, cabine dupla, 04 portas, tração 4X4, caçamba estendida, eixo traseiro com rodas duplas transmissão automática, movida a diesel/biodiesel, ano/modelo iguais ou superiores ao ano da entrega do bem, 0Km, cor preta, pintura sólida ou superior, ar condicionado, direção hidráulica, vidros e travas elétricas, freios ABS, </w:t>
            </w:r>
            <w:proofErr w:type="spellStart"/>
            <w:r w:rsidRPr="005204FF">
              <w:rPr>
                <w:rFonts w:ascii="Calibri" w:hAnsi="Calibri" w:cs="Calibri"/>
              </w:rPr>
              <w:t>airbag</w:t>
            </w:r>
            <w:proofErr w:type="spellEnd"/>
            <w:r w:rsidRPr="005204FF">
              <w:rPr>
                <w:rFonts w:ascii="Calibri" w:hAnsi="Calibri" w:cs="Calibri"/>
              </w:rPr>
              <w:t xml:space="preserve"> duplo, Protetor do Carter, Protetor de Caçamba, Capota Marítima, Protetor do Tanque de Combustível ou sistema equivalente, Protetor de Câmbio, jogo de tapetes de borracha, motor com potência mínima de 385 CV capacidade de reboque/tração mínima de 19000 </w:t>
            </w:r>
            <w:proofErr w:type="spellStart"/>
            <w:r w:rsidRPr="005204FF">
              <w:rPr>
                <w:rFonts w:ascii="Calibri" w:hAnsi="Calibri" w:cs="Calibri"/>
              </w:rPr>
              <w:t>lbs</w:t>
            </w:r>
            <w:proofErr w:type="spellEnd"/>
            <w:r w:rsidRPr="005204FF">
              <w:rPr>
                <w:rFonts w:ascii="Calibri" w:hAnsi="Calibri" w:cs="Calibri"/>
              </w:rPr>
              <w:t xml:space="preserve">, capacidade mínima de carga 5205 </w:t>
            </w:r>
            <w:proofErr w:type="spellStart"/>
            <w:r w:rsidRPr="005204FF">
              <w:rPr>
                <w:rFonts w:ascii="Calibri" w:hAnsi="Calibri" w:cs="Calibri"/>
              </w:rPr>
              <w:t>lbs</w:t>
            </w:r>
            <w:proofErr w:type="spellEnd"/>
            <w:r w:rsidRPr="005204FF">
              <w:rPr>
                <w:rFonts w:ascii="Calibri" w:hAnsi="Calibri" w:cs="Calibri"/>
              </w:rPr>
              <w:t xml:space="preserve"> demais especificações conforme Termo de Referência</w:t>
            </w:r>
            <w:r w:rsidRPr="00DF04D3">
              <w:rPr>
                <w:rFonts w:ascii="Calibri" w:hAnsi="Calibri" w:cs="Calibri"/>
                <w:sz w:val="20"/>
                <w:szCs w:val="20"/>
              </w:rPr>
              <w:t>.</w:t>
            </w:r>
          </w:p>
        </w:tc>
        <w:tc>
          <w:tcPr>
            <w:tcW w:w="850"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p>
        </w:tc>
        <w:tc>
          <w:tcPr>
            <w:tcW w:w="1418"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p>
        </w:tc>
        <w:tc>
          <w:tcPr>
            <w:tcW w:w="796"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p>
        </w:tc>
        <w:tc>
          <w:tcPr>
            <w:tcW w:w="1121"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p>
        </w:tc>
        <w:tc>
          <w:tcPr>
            <w:tcW w:w="841" w:type="dxa"/>
            <w:tcBorders>
              <w:top w:val="nil"/>
              <w:left w:val="single" w:sz="2" w:space="0" w:color="000000"/>
              <w:bottom w:val="single" w:sz="2" w:space="0" w:color="000000"/>
              <w:right w:val="nil"/>
            </w:tcBorders>
          </w:tcPr>
          <w:p w:rsidR="00CB46FC" w:rsidRPr="00893D82" w:rsidRDefault="00CB46FC" w:rsidP="00CB46FC">
            <w:pPr>
              <w:widowControl w:val="0"/>
              <w:autoSpaceDE w:val="0"/>
              <w:autoSpaceDN w:val="0"/>
              <w:adjustRightInd w:val="0"/>
              <w:ind w:right="-30"/>
              <w:jc w:val="both"/>
              <w:rPr>
                <w:sz w:val="16"/>
                <w:szCs w:val="16"/>
              </w:rPr>
            </w:pPr>
          </w:p>
        </w:tc>
        <w:tc>
          <w:tcPr>
            <w:tcW w:w="844" w:type="dxa"/>
            <w:tcBorders>
              <w:top w:val="nil"/>
              <w:left w:val="single" w:sz="2" w:space="0" w:color="000000"/>
              <w:bottom w:val="single" w:sz="2" w:space="0" w:color="000000"/>
              <w:right w:val="single" w:sz="2" w:space="0" w:color="000000"/>
            </w:tcBorders>
          </w:tcPr>
          <w:p w:rsidR="00CB46FC" w:rsidRPr="00893D82" w:rsidRDefault="00CB46FC" w:rsidP="00CB46FC">
            <w:pPr>
              <w:widowControl w:val="0"/>
              <w:autoSpaceDE w:val="0"/>
              <w:autoSpaceDN w:val="0"/>
              <w:adjustRightInd w:val="0"/>
              <w:ind w:right="-30"/>
              <w:jc w:val="both"/>
              <w:rPr>
                <w:sz w:val="16"/>
                <w:szCs w:val="16"/>
              </w:rPr>
            </w:pPr>
          </w:p>
        </w:tc>
      </w:tr>
    </w:tbl>
    <w:p w:rsidR="002F4C05" w:rsidRPr="00893D82" w:rsidRDefault="002F4C05" w:rsidP="00CB46FC">
      <w:pPr>
        <w:widowControl w:val="0"/>
        <w:autoSpaceDE w:val="0"/>
        <w:autoSpaceDN w:val="0"/>
        <w:adjustRightInd w:val="0"/>
        <w:ind w:right="-30"/>
        <w:jc w:val="both"/>
        <w:rPr>
          <w:i/>
          <w:iCs/>
          <w:sz w:val="22"/>
          <w:szCs w:val="22"/>
        </w:rPr>
      </w:pPr>
    </w:p>
    <w:p w:rsidR="00CB46FC" w:rsidRPr="00893D82" w:rsidRDefault="00CB46FC" w:rsidP="00CB46FC">
      <w:pPr>
        <w:widowControl w:val="0"/>
        <w:numPr>
          <w:ilvl w:val="0"/>
          <w:numId w:val="1"/>
        </w:numPr>
        <w:autoSpaceDE w:val="0"/>
        <w:autoSpaceDN w:val="0"/>
        <w:adjustRightInd w:val="0"/>
        <w:spacing w:before="240"/>
        <w:ind w:right="-30"/>
        <w:jc w:val="both"/>
        <w:rPr>
          <w:b/>
          <w:iCs/>
          <w:sz w:val="20"/>
          <w:szCs w:val="20"/>
        </w:rPr>
      </w:pPr>
      <w:r w:rsidRPr="00893D82">
        <w:rPr>
          <w:b/>
          <w:bCs/>
          <w:sz w:val="20"/>
          <w:szCs w:val="20"/>
        </w:rPr>
        <w:t>VALIDADE DA ATA</w:t>
      </w:r>
      <w:r w:rsidRPr="00893D82">
        <w:rPr>
          <w:b/>
          <w:sz w:val="20"/>
          <w:szCs w:val="20"/>
        </w:rPr>
        <w:t xml:space="preserve"> </w:t>
      </w:r>
    </w:p>
    <w:p w:rsidR="00CB46FC" w:rsidRPr="00893D82" w:rsidRDefault="00CB46FC" w:rsidP="00CF132B">
      <w:pPr>
        <w:numPr>
          <w:ilvl w:val="1"/>
          <w:numId w:val="1"/>
        </w:numPr>
        <w:autoSpaceDE w:val="0"/>
        <w:autoSpaceDN w:val="0"/>
        <w:adjustRightInd w:val="0"/>
        <w:spacing w:before="120" w:after="120" w:line="276" w:lineRule="auto"/>
        <w:ind w:left="425" w:firstLine="0"/>
        <w:jc w:val="both"/>
        <w:rPr>
          <w:iCs/>
          <w:sz w:val="20"/>
          <w:szCs w:val="20"/>
        </w:rPr>
      </w:pPr>
      <w:r w:rsidRPr="00893D82">
        <w:rPr>
          <w:sz w:val="20"/>
          <w:szCs w:val="20"/>
        </w:rPr>
        <w:t>A validade da Ata de Registro de Preços será de 12 meses, a partir do(a</w:t>
      </w:r>
      <w:proofErr w:type="gramStart"/>
      <w:r w:rsidRPr="00893D82">
        <w:rPr>
          <w:sz w:val="20"/>
          <w:szCs w:val="20"/>
        </w:rPr>
        <w:t>)</w:t>
      </w:r>
      <w:r w:rsidR="00CF132B">
        <w:rPr>
          <w:sz w:val="20"/>
          <w:szCs w:val="20"/>
        </w:rPr>
        <w:t xml:space="preserve"> </w:t>
      </w:r>
      <w:r w:rsidR="00CF132B">
        <w:rPr>
          <w:sz w:val="20"/>
          <w:szCs w:val="20"/>
        </w:rPr>
        <w:t>)</w:t>
      </w:r>
      <w:proofErr w:type="gramEnd"/>
      <w:r w:rsidR="00CF132B">
        <w:rPr>
          <w:sz w:val="20"/>
          <w:szCs w:val="20"/>
        </w:rPr>
        <w:t xml:space="preserve"> assinatura da Ata, não podendo ser prorrogada</w:t>
      </w:r>
      <w:r w:rsidRPr="00893D82">
        <w:rPr>
          <w:sz w:val="20"/>
          <w:szCs w:val="20"/>
        </w:rPr>
        <w:t>.</w:t>
      </w:r>
    </w:p>
    <w:p w:rsidR="00520E7A" w:rsidRPr="00893D82" w:rsidRDefault="00520E7A" w:rsidP="00520E7A">
      <w:pPr>
        <w:widowControl w:val="0"/>
        <w:numPr>
          <w:ilvl w:val="0"/>
          <w:numId w:val="1"/>
        </w:numPr>
        <w:autoSpaceDE w:val="0"/>
        <w:autoSpaceDN w:val="0"/>
        <w:adjustRightInd w:val="0"/>
        <w:spacing w:before="240"/>
        <w:ind w:right="-30"/>
        <w:jc w:val="both"/>
        <w:rPr>
          <w:rFonts w:ascii="Arial" w:hAnsi="Arial" w:cs="Arial"/>
          <w:iCs/>
          <w:sz w:val="20"/>
          <w:szCs w:val="20"/>
        </w:rPr>
      </w:pPr>
      <w:r w:rsidRPr="00893D82">
        <w:rPr>
          <w:b/>
          <w:bCs/>
          <w:sz w:val="20"/>
          <w:szCs w:val="20"/>
        </w:rPr>
        <w:t>REVISÃO</w:t>
      </w:r>
      <w:r w:rsidR="001E0D7C" w:rsidRPr="00893D82">
        <w:rPr>
          <w:b/>
          <w:bCs/>
          <w:sz w:val="20"/>
          <w:szCs w:val="20"/>
        </w:rPr>
        <w:t xml:space="preserve"> E </w:t>
      </w:r>
      <w:r w:rsidRPr="00893D82">
        <w:rPr>
          <w:b/>
          <w:bCs/>
          <w:sz w:val="20"/>
          <w:szCs w:val="20"/>
        </w:rPr>
        <w:t>CANCELAMENTO</w:t>
      </w:r>
      <w:r w:rsidRPr="00893D82">
        <w:rPr>
          <w:rFonts w:ascii="Arial" w:hAnsi="Arial" w:cs="Arial"/>
          <w:iCs/>
          <w:sz w:val="20"/>
          <w:szCs w:val="20"/>
        </w:rPr>
        <w:t xml:space="preserve"> </w:t>
      </w:r>
    </w:p>
    <w:p w:rsidR="002038C8" w:rsidRPr="008764C0" w:rsidRDefault="002038C8" w:rsidP="002038C8">
      <w:pPr>
        <w:pStyle w:val="PargrafodaLista"/>
        <w:numPr>
          <w:ilvl w:val="1"/>
          <w:numId w:val="1"/>
        </w:numPr>
        <w:spacing w:before="120" w:after="120" w:line="276" w:lineRule="auto"/>
        <w:ind w:left="425" w:firstLine="0"/>
        <w:jc w:val="both"/>
        <w:rPr>
          <w:sz w:val="20"/>
          <w:szCs w:val="20"/>
        </w:rPr>
      </w:pPr>
      <w:r w:rsidRPr="008764C0">
        <w:rPr>
          <w:sz w:val="20"/>
          <w:szCs w:val="20"/>
        </w:rPr>
        <w:t xml:space="preserve">A Administração realizará pesquisa de </w:t>
      </w:r>
      <w:r>
        <w:rPr>
          <w:sz w:val="20"/>
          <w:szCs w:val="20"/>
        </w:rPr>
        <w:t>mercado</w:t>
      </w:r>
      <w:r w:rsidRPr="008764C0">
        <w:rPr>
          <w:sz w:val="20"/>
          <w:szCs w:val="20"/>
        </w:rPr>
        <w:t xml:space="preserve"> periodicamente, em </w:t>
      </w:r>
      <w:r>
        <w:rPr>
          <w:sz w:val="20"/>
          <w:szCs w:val="20"/>
        </w:rPr>
        <w:t>intervalos</w:t>
      </w:r>
      <w:r w:rsidRPr="008764C0">
        <w:rPr>
          <w:sz w:val="20"/>
          <w:szCs w:val="20"/>
        </w:rPr>
        <w:t xml:space="preserve"> não superior</w:t>
      </w:r>
      <w:r>
        <w:rPr>
          <w:sz w:val="20"/>
          <w:szCs w:val="20"/>
        </w:rPr>
        <w:t>es</w:t>
      </w:r>
      <w:r w:rsidRPr="008764C0">
        <w:rPr>
          <w:sz w:val="20"/>
          <w:szCs w:val="20"/>
        </w:rPr>
        <w:t xml:space="preserve"> a 180 (cento e oitenta) dias, a fim de verificar a vantaj</w:t>
      </w:r>
      <w:r>
        <w:rPr>
          <w:sz w:val="20"/>
          <w:szCs w:val="20"/>
        </w:rPr>
        <w:t>osidade dos preços registrados nesta</w:t>
      </w:r>
      <w:r w:rsidRPr="008764C0">
        <w:rPr>
          <w:sz w:val="20"/>
          <w:szCs w:val="20"/>
        </w:rPr>
        <w:t xml:space="preserve"> Ata.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Os preços registrados poderão ser revistos em decorrência de eventual redução dos preços praticados no mercado ou de fato que eleve o custo do objeto registrado, cab</w:t>
      </w:r>
      <w:r w:rsidR="00882690" w:rsidRPr="00893D82">
        <w:rPr>
          <w:sz w:val="20"/>
          <w:szCs w:val="20"/>
        </w:rPr>
        <w:t>endo à Administração</w:t>
      </w:r>
      <w:r w:rsidR="00893D82" w:rsidRPr="00893D82">
        <w:rPr>
          <w:sz w:val="20"/>
          <w:szCs w:val="20"/>
        </w:rPr>
        <w:t xml:space="preserve"> promover as </w:t>
      </w:r>
      <w:r w:rsidRPr="00893D82">
        <w:rPr>
          <w:sz w:val="20"/>
          <w:szCs w:val="20"/>
        </w:rPr>
        <w:t>negociações junto ao(s)</w:t>
      </w:r>
      <w:r w:rsidR="00EF3535" w:rsidRPr="00893D82">
        <w:rPr>
          <w:sz w:val="20"/>
          <w:szCs w:val="20"/>
        </w:rPr>
        <w:t xml:space="preserve"> fornecedor</w:t>
      </w:r>
      <w:r w:rsidRPr="00893D82">
        <w:rPr>
          <w:sz w:val="20"/>
          <w:szCs w:val="20"/>
        </w:rPr>
        <w:t>(</w:t>
      </w:r>
      <w:r w:rsidR="00EF3535" w:rsidRPr="00893D82">
        <w:rPr>
          <w:sz w:val="20"/>
          <w:szCs w:val="20"/>
        </w:rPr>
        <w:t>e</w:t>
      </w:r>
      <w:r w:rsidR="00D63A70" w:rsidRPr="00893D82">
        <w:rPr>
          <w:sz w:val="20"/>
          <w:szCs w:val="20"/>
        </w:rPr>
        <w:t>s)</w:t>
      </w:r>
      <w:r w:rsidR="00EF3535" w:rsidRPr="00893D82">
        <w:rPr>
          <w:sz w:val="20"/>
          <w:szCs w:val="20"/>
        </w:rPr>
        <w:t>.</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Quando o preço registrado tornar-se superior ao preço praticado no mercado por motivo superveniente, </w:t>
      </w:r>
      <w:r w:rsidR="00882690" w:rsidRPr="00893D82">
        <w:rPr>
          <w:sz w:val="20"/>
          <w:szCs w:val="20"/>
        </w:rPr>
        <w:t>a Administração</w:t>
      </w:r>
      <w:r w:rsidRPr="00893D82">
        <w:rPr>
          <w:sz w:val="20"/>
          <w:szCs w:val="20"/>
        </w:rPr>
        <w:t xml:space="preserve"> convocará o</w:t>
      </w:r>
      <w:r w:rsidR="00EF3535" w:rsidRPr="00893D82">
        <w:rPr>
          <w:sz w:val="20"/>
          <w:szCs w:val="20"/>
        </w:rPr>
        <w:t>(</w:t>
      </w:r>
      <w:r w:rsidRPr="00893D82">
        <w:rPr>
          <w:sz w:val="20"/>
          <w:szCs w:val="20"/>
        </w:rPr>
        <w:t>s</w:t>
      </w:r>
      <w:r w:rsidR="00EF3535" w:rsidRPr="00893D82">
        <w:rPr>
          <w:sz w:val="20"/>
          <w:szCs w:val="20"/>
        </w:rPr>
        <w:t>)</w:t>
      </w:r>
      <w:r w:rsidRPr="00893D82">
        <w:rPr>
          <w:sz w:val="20"/>
          <w:szCs w:val="20"/>
        </w:rPr>
        <w:t xml:space="preserve"> fornecedor</w:t>
      </w:r>
      <w:r w:rsidR="00EF3535" w:rsidRPr="00893D82">
        <w:rPr>
          <w:sz w:val="20"/>
          <w:szCs w:val="20"/>
        </w:rPr>
        <w:t>(es)</w:t>
      </w:r>
      <w:r w:rsidRPr="00893D82">
        <w:rPr>
          <w:sz w:val="20"/>
          <w:szCs w:val="20"/>
        </w:rPr>
        <w:t xml:space="preserve"> para negociar</w:t>
      </w:r>
      <w:r w:rsidR="00EF3535" w:rsidRPr="00893D82">
        <w:rPr>
          <w:sz w:val="20"/>
          <w:szCs w:val="20"/>
        </w:rPr>
        <w:t>(</w:t>
      </w:r>
      <w:r w:rsidRPr="00893D82">
        <w:rPr>
          <w:sz w:val="20"/>
          <w:szCs w:val="20"/>
        </w:rPr>
        <w:t>em</w:t>
      </w:r>
      <w:r w:rsidR="00EF3535" w:rsidRPr="00893D82">
        <w:rPr>
          <w:sz w:val="20"/>
          <w:szCs w:val="20"/>
        </w:rPr>
        <w:t>)</w:t>
      </w:r>
      <w:r w:rsidRPr="00893D82">
        <w:rPr>
          <w:sz w:val="20"/>
          <w:szCs w:val="20"/>
        </w:rPr>
        <w:t xml:space="preserve"> a redução dos preços aos valores praticados pelo mercado.</w:t>
      </w:r>
    </w:p>
    <w:p w:rsidR="00EF3535" w:rsidRPr="00893D82" w:rsidRDefault="00EF3535"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w:t>
      </w:r>
      <w:r w:rsidR="00520E7A" w:rsidRPr="00893D82">
        <w:rPr>
          <w:sz w:val="20"/>
          <w:szCs w:val="20"/>
        </w:rPr>
        <w:t xml:space="preserve"> forn</w:t>
      </w:r>
      <w:r w:rsidRPr="00893D82">
        <w:rPr>
          <w:sz w:val="20"/>
          <w:szCs w:val="20"/>
        </w:rPr>
        <w:t>ecedor que não aceitar reduzir seu preço ao valor praticado</w:t>
      </w:r>
      <w:r w:rsidR="00520E7A" w:rsidRPr="00893D82">
        <w:rPr>
          <w:sz w:val="20"/>
          <w:szCs w:val="20"/>
        </w:rPr>
        <w:t xml:space="preserve"> pelo mercado ser</w:t>
      </w:r>
      <w:r w:rsidRPr="00893D82">
        <w:rPr>
          <w:sz w:val="20"/>
          <w:szCs w:val="20"/>
        </w:rPr>
        <w:t>á liberado</w:t>
      </w:r>
      <w:r w:rsidR="00520E7A" w:rsidRPr="00893D82">
        <w:rPr>
          <w:sz w:val="20"/>
          <w:szCs w:val="20"/>
        </w:rPr>
        <w:t xml:space="preserve"> do compromisso assumido, sem aplicação de penalidade.</w:t>
      </w:r>
    </w:p>
    <w:p w:rsidR="0067310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r w:rsidRPr="00893D82">
        <w:rPr>
          <w:sz w:val="20"/>
          <w:szCs w:val="20"/>
        </w:rPr>
        <w:t>A ordem de classificação dos fornecedores que aceitarem reduzir seus preços aos valores de mercado observará a classificação original.</w:t>
      </w:r>
    </w:p>
    <w:p w:rsidR="003F48DF" w:rsidRPr="00893D82" w:rsidRDefault="003F48DF" w:rsidP="003F48DF">
      <w:pPr>
        <w:pStyle w:val="GradeColorida-nfase11"/>
        <w:rPr>
          <w:szCs w:val="20"/>
        </w:rPr>
      </w:pPr>
      <w:r w:rsidRPr="00893D82">
        <w:rPr>
          <w:b/>
          <w:szCs w:val="20"/>
        </w:rPr>
        <w:t>Nota Explicativa</w:t>
      </w:r>
      <w:r w:rsidRPr="00893D82">
        <w:rPr>
          <w:szCs w:val="20"/>
        </w:rPr>
        <w:t>: Suprimir o item quando inexistirem outros fornecedores classificados registrados na ata.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Quando o preço de mercado tornar-se superior aos preços registrados e o fornecedor não puder cumprir o compromisso, o órgão gerenciador poderá:</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liberar</w:t>
      </w:r>
      <w:proofErr w:type="gramEnd"/>
      <w:r w:rsidRPr="00893D82">
        <w:rPr>
          <w:sz w:val="20"/>
          <w:szCs w:val="20"/>
        </w:rPr>
        <w:t xml:space="preserve"> o fornecedor do compromisso assumido, caso a comunicação ocorra antes do pedido de fornecimento, e sem aplicação da penalidade se confirmada a veracidade dos motivos e comprovantes apresentados; e</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convocar</w:t>
      </w:r>
      <w:proofErr w:type="gramEnd"/>
      <w:r w:rsidRPr="00893D82">
        <w:rPr>
          <w:sz w:val="20"/>
          <w:szCs w:val="20"/>
        </w:rPr>
        <w:t xml:space="preserve"> os demais fornecedores para assegurar igual oportunidade de negociação.</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Não havendo êxito nas negociações, o órgão gerenciador deverá proceder à revogação d</w:t>
      </w:r>
      <w:r w:rsidR="00EF3535" w:rsidRPr="00893D82">
        <w:rPr>
          <w:sz w:val="20"/>
          <w:szCs w:val="20"/>
        </w:rPr>
        <w:t xml:space="preserve">esta </w:t>
      </w:r>
      <w:r w:rsidRPr="00893D82">
        <w:rPr>
          <w:sz w:val="20"/>
          <w:szCs w:val="20"/>
        </w:rPr>
        <w:t xml:space="preserve">ata de registro de preços, adotando as medidas cabíveis para obtenção da contratação </w:t>
      </w:r>
      <w:proofErr w:type="gramStart"/>
      <w:r w:rsidRPr="00893D82">
        <w:rPr>
          <w:sz w:val="20"/>
          <w:szCs w:val="20"/>
        </w:rPr>
        <w:t>mais</w:t>
      </w:r>
      <w:proofErr w:type="gramEnd"/>
      <w:r w:rsidRPr="00893D82">
        <w:rPr>
          <w:sz w:val="20"/>
          <w:szCs w:val="20"/>
        </w:rPr>
        <w:t xml:space="preserve"> vantajosa.</w:t>
      </w:r>
    </w:p>
    <w:p w:rsidR="00EF3535"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registro do fornecedor será cancelado quando:</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descumprir</w:t>
      </w:r>
      <w:proofErr w:type="gramEnd"/>
      <w:r w:rsidRPr="00893D82">
        <w:rPr>
          <w:sz w:val="20"/>
          <w:szCs w:val="20"/>
        </w:rPr>
        <w:t xml:space="preserve"> as condições da ata de registro de preços;</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não</w:t>
      </w:r>
      <w:proofErr w:type="gramEnd"/>
      <w:r w:rsidRPr="00893D82">
        <w:rPr>
          <w:sz w:val="20"/>
          <w:szCs w:val="20"/>
        </w:rPr>
        <w:t xml:space="preserve"> retirar a nota de empenho ou instrumento equivalente no prazo estabelecido pela Administração, sem justificativa aceitável;</w:t>
      </w:r>
    </w:p>
    <w:p w:rsidR="00EF3535"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não</w:t>
      </w:r>
      <w:proofErr w:type="gramEnd"/>
      <w:r w:rsidRPr="00893D82">
        <w:rPr>
          <w:sz w:val="20"/>
          <w:szCs w:val="20"/>
        </w:rPr>
        <w:t xml:space="preserve"> aceitar reduzir o seu preço registrado, na hipótese deste se tornar superior àqueles praticados no mercado; ou</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lastRenderedPageBreak/>
        <w:t>sofrer</w:t>
      </w:r>
      <w:proofErr w:type="gramEnd"/>
      <w:r w:rsidRPr="00893D82">
        <w:rPr>
          <w:sz w:val="20"/>
          <w:szCs w:val="20"/>
        </w:rPr>
        <w:t xml:space="preserve"> sanção </w:t>
      </w:r>
      <w:r w:rsidR="00EF3535" w:rsidRPr="00893D82">
        <w:rPr>
          <w:sz w:val="20"/>
          <w:szCs w:val="20"/>
        </w:rPr>
        <w:t>administrativa cu</w:t>
      </w:r>
      <w:r w:rsidR="00882690" w:rsidRPr="00893D82">
        <w:rPr>
          <w:sz w:val="20"/>
          <w:szCs w:val="20"/>
        </w:rPr>
        <w:t xml:space="preserve">jo efeito </w:t>
      </w:r>
      <w:r w:rsidR="00EF3535" w:rsidRPr="00893D82">
        <w:rPr>
          <w:sz w:val="20"/>
          <w:szCs w:val="20"/>
        </w:rPr>
        <w:t xml:space="preserve">torne-o proibido de </w:t>
      </w:r>
      <w:r w:rsidR="00882690" w:rsidRPr="00893D82">
        <w:rPr>
          <w:sz w:val="20"/>
          <w:szCs w:val="20"/>
        </w:rPr>
        <w:t>celebrar contrato administrativo</w:t>
      </w:r>
      <w:r w:rsidR="00EF3535" w:rsidRPr="00893D82">
        <w:rPr>
          <w:sz w:val="20"/>
          <w:szCs w:val="20"/>
        </w:rPr>
        <w:t>, alcançando o órgão gerenciador e órgão(s) participante(s).</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 xml:space="preserve">O cancelamento de registros nas hipóteses previstas nos </w:t>
      </w:r>
      <w:r w:rsidR="00C159F6" w:rsidRPr="00893D82">
        <w:rPr>
          <w:sz w:val="20"/>
          <w:szCs w:val="20"/>
        </w:rPr>
        <w:t xml:space="preserve">itens </w:t>
      </w:r>
      <w:r w:rsidR="00BB5309" w:rsidRPr="00893D82">
        <w:rPr>
          <w:sz w:val="20"/>
          <w:szCs w:val="20"/>
        </w:rPr>
        <w:t>5</w:t>
      </w:r>
      <w:r w:rsidR="00C159F6" w:rsidRPr="00893D82">
        <w:rPr>
          <w:sz w:val="20"/>
          <w:szCs w:val="20"/>
        </w:rPr>
        <w:t xml:space="preserve">.6.1, </w:t>
      </w:r>
      <w:r w:rsidR="00BB5309" w:rsidRPr="00893D82">
        <w:rPr>
          <w:sz w:val="20"/>
          <w:szCs w:val="20"/>
        </w:rPr>
        <w:t>5</w:t>
      </w:r>
      <w:r w:rsidR="00C159F6" w:rsidRPr="00893D82">
        <w:rPr>
          <w:sz w:val="20"/>
          <w:szCs w:val="20"/>
        </w:rPr>
        <w:t xml:space="preserve">.6.2 e </w:t>
      </w:r>
      <w:r w:rsidR="00BB5309" w:rsidRPr="00893D82">
        <w:rPr>
          <w:sz w:val="20"/>
          <w:szCs w:val="20"/>
        </w:rPr>
        <w:t>5</w:t>
      </w:r>
      <w:r w:rsidR="00C159F6" w:rsidRPr="00893D82">
        <w:rPr>
          <w:sz w:val="20"/>
          <w:szCs w:val="20"/>
        </w:rPr>
        <w:t xml:space="preserve">.6.4 </w:t>
      </w:r>
      <w:r w:rsidRPr="00893D82">
        <w:rPr>
          <w:sz w:val="20"/>
          <w:szCs w:val="20"/>
        </w:rPr>
        <w:t>será formalizado por despacho do órgão gerenciador, assegurado o contraditório e a ampla defesa.</w:t>
      </w:r>
    </w:p>
    <w:p w:rsidR="00C159F6" w:rsidRPr="00893D82" w:rsidRDefault="00520E7A" w:rsidP="00BB5309">
      <w:pPr>
        <w:numPr>
          <w:ilvl w:val="1"/>
          <w:numId w:val="1"/>
        </w:numPr>
        <w:autoSpaceDE w:val="0"/>
        <w:autoSpaceDN w:val="0"/>
        <w:adjustRightInd w:val="0"/>
        <w:spacing w:before="120" w:after="120" w:line="276" w:lineRule="auto"/>
        <w:ind w:left="425" w:firstLine="0"/>
        <w:jc w:val="both"/>
        <w:rPr>
          <w:sz w:val="20"/>
          <w:szCs w:val="20"/>
        </w:rPr>
      </w:pPr>
      <w:r w:rsidRPr="00893D82">
        <w:rPr>
          <w:sz w:val="20"/>
          <w:szCs w:val="20"/>
        </w:rPr>
        <w:t>O cancelamento do registro de preços poderá ocorrer por fato superveniente, decorrente de caso fortuito ou força maior, que prejudique o cumprimento da ata, devidamente comprovados e justificados</w:t>
      </w:r>
      <w:r w:rsidR="00C159F6" w:rsidRPr="00893D82">
        <w:rPr>
          <w:sz w:val="20"/>
          <w:szCs w:val="20"/>
        </w:rPr>
        <w:t>:</w:t>
      </w:r>
    </w:p>
    <w:p w:rsidR="00C159F6"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por</w:t>
      </w:r>
      <w:proofErr w:type="gramEnd"/>
      <w:r w:rsidRPr="00893D82">
        <w:rPr>
          <w:sz w:val="20"/>
          <w:szCs w:val="20"/>
        </w:rPr>
        <w:t xml:space="preserve"> razão de interesse público; ou</w:t>
      </w:r>
    </w:p>
    <w:p w:rsidR="00520E7A" w:rsidRPr="00893D82" w:rsidRDefault="00520E7A" w:rsidP="00BB5309">
      <w:pPr>
        <w:numPr>
          <w:ilvl w:val="2"/>
          <w:numId w:val="1"/>
        </w:numPr>
        <w:autoSpaceDE w:val="0"/>
        <w:autoSpaceDN w:val="0"/>
        <w:adjustRightInd w:val="0"/>
        <w:spacing w:before="120" w:after="120" w:line="276" w:lineRule="auto"/>
        <w:ind w:left="1134" w:firstLine="0"/>
        <w:jc w:val="both"/>
        <w:rPr>
          <w:sz w:val="20"/>
          <w:szCs w:val="20"/>
        </w:rPr>
      </w:pPr>
      <w:proofErr w:type="gramStart"/>
      <w:r w:rsidRPr="00893D82">
        <w:rPr>
          <w:sz w:val="20"/>
          <w:szCs w:val="20"/>
        </w:rPr>
        <w:t>a</w:t>
      </w:r>
      <w:proofErr w:type="gramEnd"/>
      <w:r w:rsidRPr="00893D82">
        <w:rPr>
          <w:sz w:val="20"/>
          <w:szCs w:val="20"/>
        </w:rPr>
        <w:t xml:space="preserve"> pedido do fornecedor. </w:t>
      </w:r>
    </w:p>
    <w:p w:rsidR="00893D82" w:rsidRPr="00893D82" w:rsidRDefault="00893D82" w:rsidP="00893D82">
      <w:pPr>
        <w:autoSpaceDE w:val="0"/>
        <w:autoSpaceDN w:val="0"/>
        <w:adjustRightInd w:val="0"/>
        <w:spacing w:before="120" w:after="120" w:line="276" w:lineRule="auto"/>
        <w:ind w:left="425"/>
        <w:jc w:val="both"/>
        <w:rPr>
          <w:sz w:val="20"/>
          <w:szCs w:val="20"/>
        </w:rPr>
      </w:pPr>
    </w:p>
    <w:p w:rsidR="00CB46FC" w:rsidRPr="00893D82" w:rsidRDefault="00CB46FC" w:rsidP="001E0D7C">
      <w:pPr>
        <w:widowControl w:val="0"/>
        <w:numPr>
          <w:ilvl w:val="0"/>
          <w:numId w:val="1"/>
        </w:numPr>
        <w:autoSpaceDE w:val="0"/>
        <w:autoSpaceDN w:val="0"/>
        <w:adjustRightInd w:val="0"/>
        <w:jc w:val="both"/>
        <w:rPr>
          <w:b/>
          <w:iCs/>
          <w:sz w:val="20"/>
          <w:szCs w:val="20"/>
        </w:rPr>
      </w:pPr>
      <w:r w:rsidRPr="00893D82">
        <w:rPr>
          <w:b/>
          <w:bCs/>
          <w:iCs/>
          <w:sz w:val="20"/>
          <w:szCs w:val="20"/>
        </w:rPr>
        <w:t>CONDIÇÕES GERAIS</w:t>
      </w:r>
    </w:p>
    <w:p w:rsidR="00C5111B" w:rsidRPr="00893D82" w:rsidRDefault="00CB46FC" w:rsidP="00BB5309">
      <w:pPr>
        <w:numPr>
          <w:ilvl w:val="1"/>
          <w:numId w:val="1"/>
        </w:numPr>
        <w:autoSpaceDE w:val="0"/>
        <w:autoSpaceDN w:val="0"/>
        <w:adjustRightInd w:val="0"/>
        <w:spacing w:before="120" w:after="120" w:line="276" w:lineRule="auto"/>
        <w:ind w:left="425" w:firstLine="0"/>
        <w:jc w:val="both"/>
        <w:rPr>
          <w:iCs/>
          <w:sz w:val="20"/>
          <w:szCs w:val="20"/>
        </w:rPr>
      </w:pPr>
      <w:r w:rsidRPr="00893D82">
        <w:rPr>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893D82">
        <w:rPr>
          <w:iCs/>
          <w:sz w:val="20"/>
          <w:szCs w:val="20"/>
        </w:rPr>
        <w:t>, ANEXO AO EDITAL</w:t>
      </w:r>
      <w:r w:rsidRPr="00893D82">
        <w:rPr>
          <w:iCs/>
          <w:sz w:val="20"/>
          <w:szCs w:val="20"/>
        </w:rPr>
        <w:t>.</w:t>
      </w:r>
    </w:p>
    <w:p w:rsidR="00CB46FC" w:rsidRPr="00893D82" w:rsidRDefault="00C5111B" w:rsidP="00BB5309">
      <w:pPr>
        <w:numPr>
          <w:ilvl w:val="1"/>
          <w:numId w:val="1"/>
        </w:numPr>
        <w:autoSpaceDE w:val="0"/>
        <w:autoSpaceDN w:val="0"/>
        <w:adjustRightInd w:val="0"/>
        <w:spacing w:before="120" w:after="120" w:line="276" w:lineRule="auto"/>
        <w:ind w:left="425" w:firstLine="0"/>
        <w:jc w:val="both"/>
      </w:pPr>
      <w:r w:rsidRPr="00893D82">
        <w:rPr>
          <w:iCs/>
          <w:sz w:val="20"/>
          <w:szCs w:val="20"/>
        </w:rPr>
        <w:t>É vedado efetuar acréscimos nos quantitativos fixados nesta ata de registro de preços, inclusive o acréscimo de que trata o § 1º do art</w:t>
      </w:r>
      <w:r w:rsidRPr="00893D82">
        <w:rPr>
          <w:sz w:val="20"/>
          <w:szCs w:val="20"/>
        </w:rPr>
        <w:t>. 65 da Lei</w:t>
      </w:r>
      <w:r w:rsidRPr="00893D82">
        <w:t xml:space="preserve"> </w:t>
      </w:r>
      <w:r w:rsidRPr="00893D82">
        <w:rPr>
          <w:sz w:val="20"/>
          <w:szCs w:val="20"/>
        </w:rPr>
        <w:t>nº 8.666/93.</w:t>
      </w:r>
    </w:p>
    <w:p w:rsidR="00BB5309" w:rsidRPr="00893D82" w:rsidRDefault="00BB5309" w:rsidP="00BB5309">
      <w:pPr>
        <w:numPr>
          <w:ilvl w:val="1"/>
          <w:numId w:val="1"/>
        </w:numPr>
        <w:autoSpaceDE w:val="0"/>
        <w:autoSpaceDN w:val="0"/>
        <w:adjustRightInd w:val="0"/>
        <w:spacing w:before="120" w:after="120" w:line="276" w:lineRule="auto"/>
        <w:ind w:left="425" w:firstLine="0"/>
        <w:jc w:val="both"/>
        <w:rPr>
          <w:i/>
          <w:iCs/>
          <w:color w:val="FF0000"/>
          <w:sz w:val="20"/>
          <w:szCs w:val="20"/>
        </w:rPr>
      </w:pPr>
      <w:r w:rsidRPr="00893D82">
        <w:rPr>
          <w:i/>
          <w:iCs/>
          <w:color w:val="FF0000"/>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Pr>
          <w:i/>
          <w:iCs/>
          <w:color w:val="FF0000"/>
          <w:sz w:val="20"/>
          <w:szCs w:val="20"/>
        </w:rPr>
        <w:t xml:space="preserve">rt. 11, §4º do Decreto n. 7.892, de </w:t>
      </w:r>
      <w:r w:rsidRPr="00893D82">
        <w:rPr>
          <w:i/>
          <w:iCs/>
          <w:color w:val="FF0000"/>
          <w:sz w:val="20"/>
          <w:szCs w:val="20"/>
        </w:rPr>
        <w:t>2014.</w:t>
      </w:r>
    </w:p>
    <w:p w:rsidR="00C5111B" w:rsidRPr="00893D82" w:rsidRDefault="00C5111B" w:rsidP="00C5111B">
      <w:pPr>
        <w:widowControl w:val="0"/>
        <w:autoSpaceDE w:val="0"/>
        <w:autoSpaceDN w:val="0"/>
        <w:adjustRightInd w:val="0"/>
        <w:spacing w:before="240"/>
        <w:ind w:left="567" w:right="-15"/>
        <w:jc w:val="both"/>
      </w:pPr>
    </w:p>
    <w:p w:rsidR="00CB46FC" w:rsidRPr="00893D82" w:rsidRDefault="00CB46FC" w:rsidP="00CF132B">
      <w:pPr>
        <w:widowControl w:val="0"/>
        <w:autoSpaceDE w:val="0"/>
        <w:autoSpaceDN w:val="0"/>
        <w:adjustRightInd w:val="0"/>
        <w:ind w:right="-15"/>
        <w:jc w:val="both"/>
        <w:rPr>
          <w:i/>
          <w:iCs/>
          <w:color w:val="FF0000"/>
          <w:sz w:val="20"/>
          <w:szCs w:val="20"/>
        </w:rPr>
      </w:pPr>
      <w:r w:rsidRPr="00893D82">
        <w:rPr>
          <w:sz w:val="20"/>
          <w:szCs w:val="20"/>
        </w:rPr>
        <w:t xml:space="preserve">Para firmeza e validade do pactuado, a presente Ata foi lavrada em </w:t>
      </w:r>
      <w:r w:rsidR="00CF132B">
        <w:rPr>
          <w:sz w:val="20"/>
          <w:szCs w:val="20"/>
        </w:rPr>
        <w:t>2 (dois)</w:t>
      </w:r>
      <w:r w:rsidRPr="00893D82">
        <w:rPr>
          <w:sz w:val="20"/>
          <w:szCs w:val="20"/>
        </w:rPr>
        <w:t xml:space="preserve"> vi</w:t>
      </w:r>
      <w:bookmarkStart w:id="0" w:name="_GoBack"/>
      <w:bookmarkEnd w:id="0"/>
      <w:r w:rsidRPr="00893D82">
        <w:rPr>
          <w:sz w:val="20"/>
          <w:szCs w:val="20"/>
        </w:rPr>
        <w:t xml:space="preserve">as de igual teor, que, depois de lida e achada em ordem, vai assinada pelas partes </w:t>
      </w:r>
      <w:r w:rsidRPr="00893D82">
        <w:rPr>
          <w:i/>
          <w:iCs/>
          <w:color w:val="FF0000"/>
          <w:sz w:val="20"/>
          <w:szCs w:val="20"/>
        </w:rPr>
        <w:t xml:space="preserve">e encaminhada cópia aos demais órgãos participantes (se houver). </w:t>
      </w:r>
    </w:p>
    <w:p w:rsidR="00CB46FC" w:rsidRPr="00893D82" w:rsidRDefault="00CB46FC" w:rsidP="00CB46FC">
      <w:pPr>
        <w:widowControl w:val="0"/>
        <w:autoSpaceDE w:val="0"/>
        <w:autoSpaceDN w:val="0"/>
        <w:adjustRightInd w:val="0"/>
        <w:ind w:right="-15"/>
        <w:jc w:val="both"/>
        <w:rPr>
          <w:i/>
          <w:iCs/>
          <w:color w:val="FF0000"/>
          <w:sz w:val="20"/>
          <w:szCs w:val="20"/>
        </w:rPr>
      </w:pPr>
    </w:p>
    <w:p w:rsidR="00CB46FC" w:rsidRPr="00893D82" w:rsidRDefault="00CB46FC" w:rsidP="00CB46FC">
      <w:pPr>
        <w:widowControl w:val="0"/>
        <w:autoSpaceDE w:val="0"/>
        <w:autoSpaceDN w:val="0"/>
        <w:adjustRightInd w:val="0"/>
        <w:ind w:right="-30"/>
        <w:jc w:val="center"/>
        <w:rPr>
          <w:sz w:val="20"/>
          <w:szCs w:val="20"/>
        </w:rPr>
      </w:pPr>
      <w:r w:rsidRPr="00893D82">
        <w:rPr>
          <w:sz w:val="20"/>
          <w:szCs w:val="20"/>
        </w:rPr>
        <w:t>Local e data</w:t>
      </w:r>
    </w:p>
    <w:p w:rsidR="00CB46FC" w:rsidRPr="00893D82" w:rsidRDefault="00CB46FC" w:rsidP="00CB46FC">
      <w:pPr>
        <w:widowControl w:val="0"/>
        <w:autoSpaceDE w:val="0"/>
        <w:autoSpaceDN w:val="0"/>
        <w:adjustRightInd w:val="0"/>
        <w:ind w:right="-30"/>
        <w:jc w:val="center"/>
        <w:rPr>
          <w:sz w:val="20"/>
          <w:szCs w:val="20"/>
        </w:rPr>
      </w:pPr>
      <w:r w:rsidRPr="00893D82">
        <w:rPr>
          <w:sz w:val="20"/>
          <w:szCs w:val="20"/>
        </w:rPr>
        <w:t>Assinaturas</w:t>
      </w:r>
    </w:p>
    <w:p w:rsidR="002B3D1E" w:rsidRPr="00893D82" w:rsidRDefault="002B3D1E" w:rsidP="00CB46FC">
      <w:pPr>
        <w:widowControl w:val="0"/>
        <w:autoSpaceDE w:val="0"/>
        <w:autoSpaceDN w:val="0"/>
        <w:adjustRightInd w:val="0"/>
        <w:ind w:right="-30"/>
        <w:jc w:val="center"/>
        <w:rPr>
          <w:sz w:val="20"/>
          <w:szCs w:val="20"/>
        </w:rPr>
      </w:pPr>
    </w:p>
    <w:p w:rsidR="00CB46FC" w:rsidRDefault="00CB46FC" w:rsidP="003F48DF">
      <w:pPr>
        <w:widowControl w:val="0"/>
        <w:autoSpaceDE w:val="0"/>
        <w:autoSpaceDN w:val="0"/>
        <w:adjustRightInd w:val="0"/>
        <w:ind w:right="-30"/>
        <w:jc w:val="center"/>
        <w:rPr>
          <w:color w:val="000000"/>
          <w:sz w:val="20"/>
          <w:szCs w:val="20"/>
        </w:rPr>
      </w:pPr>
      <w:r w:rsidRPr="00893D82">
        <w:rPr>
          <w:sz w:val="20"/>
          <w:szCs w:val="20"/>
        </w:rPr>
        <w:t>Representante legal do órgão gerenciador e representante(s) legal(</w:t>
      </w:r>
      <w:proofErr w:type="spellStart"/>
      <w:r w:rsidRPr="00893D82">
        <w:rPr>
          <w:sz w:val="20"/>
          <w:szCs w:val="20"/>
        </w:rPr>
        <w:t>is</w:t>
      </w:r>
      <w:proofErr w:type="spellEnd"/>
      <w:r w:rsidRPr="00893D82">
        <w:rPr>
          <w:sz w:val="20"/>
          <w:szCs w:val="20"/>
        </w:rPr>
        <w:t xml:space="preserve">) do(s) </w:t>
      </w:r>
      <w:r w:rsidRPr="00893D82">
        <w:rPr>
          <w:color w:val="000000"/>
          <w:sz w:val="20"/>
          <w:szCs w:val="20"/>
        </w:rPr>
        <w:t>fornecedor(s) registrado(s)</w:t>
      </w:r>
    </w:p>
    <w:p w:rsidR="001256C2" w:rsidRDefault="001256C2">
      <w:pPr>
        <w:rPr>
          <w:color w:val="000000"/>
          <w:sz w:val="20"/>
          <w:szCs w:val="20"/>
        </w:rPr>
      </w:pPr>
    </w:p>
    <w:sectPr w:rsidR="001256C2" w:rsidSect="00BB5309">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A25" w:rsidRDefault="00327A25" w:rsidP="00BB5309">
      <w:r>
        <w:separator/>
      </w:r>
    </w:p>
  </w:endnote>
  <w:endnote w:type="continuationSeparator" w:id="0">
    <w:p w:rsidR="00327A25" w:rsidRDefault="00327A25"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289" w:rsidRDefault="0080228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309" w:rsidRDefault="00BB5309" w:rsidP="00BB5309">
    <w:pPr>
      <w:pStyle w:val="Rodap"/>
    </w:pPr>
    <w:r>
      <w:t>____________________________________________________________________</w:t>
    </w:r>
  </w:p>
  <w:p w:rsidR="00BB5309" w:rsidRPr="00025B38" w:rsidRDefault="00BB5309" w:rsidP="00BB5309">
    <w:pPr>
      <w:pStyle w:val="Rodap"/>
      <w:rPr>
        <w:sz w:val="12"/>
        <w:szCs w:val="12"/>
      </w:rPr>
    </w:pPr>
    <w:r w:rsidRPr="00025B38">
      <w:rPr>
        <w:sz w:val="12"/>
        <w:szCs w:val="12"/>
      </w:rPr>
      <w:t>Comissão Permanente de Atualização de Editais da Consultoria-Geral da União</w:t>
    </w:r>
  </w:p>
  <w:p w:rsidR="00454D50" w:rsidRDefault="00BB5309" w:rsidP="00BB5309">
    <w:pPr>
      <w:pStyle w:val="Rodap"/>
      <w:rPr>
        <w:sz w:val="12"/>
        <w:szCs w:val="12"/>
      </w:rPr>
    </w:pPr>
    <w:r>
      <w:rPr>
        <w:sz w:val="12"/>
        <w:szCs w:val="12"/>
      </w:rPr>
      <w:t xml:space="preserve">Ata de Registro de Preços </w:t>
    </w:r>
    <w:r w:rsidR="00454D50">
      <w:rPr>
        <w:sz w:val="12"/>
        <w:szCs w:val="12"/>
      </w:rPr>
      <w:t>–</w:t>
    </w:r>
    <w:r>
      <w:rPr>
        <w:sz w:val="12"/>
        <w:szCs w:val="12"/>
      </w:rPr>
      <w:t xml:space="preserve"> </w:t>
    </w:r>
    <w:r w:rsidRPr="00025B38">
      <w:rPr>
        <w:sz w:val="12"/>
        <w:szCs w:val="12"/>
      </w:rPr>
      <w:t>modelo</w:t>
    </w:r>
    <w:r w:rsidR="00454D50">
      <w:rPr>
        <w:sz w:val="12"/>
        <w:szCs w:val="12"/>
      </w:rPr>
      <w:t xml:space="preserve"> – pregão compras</w:t>
    </w:r>
  </w:p>
  <w:p w:rsidR="00BB5309" w:rsidRDefault="00802289">
    <w:pPr>
      <w:pStyle w:val="Rodap"/>
    </w:pPr>
    <w:r>
      <w:rPr>
        <w:sz w:val="12"/>
        <w:szCs w:val="12"/>
      </w:rPr>
      <w:t>Atualização: 10</w:t>
    </w:r>
    <w:r w:rsidR="00501D89">
      <w:rPr>
        <w:sz w:val="12"/>
        <w:szCs w:val="12"/>
      </w:rPr>
      <w:t>/10</w:t>
    </w:r>
    <w:r w:rsidR="00BB5309">
      <w:rPr>
        <w:sz w:val="12"/>
        <w:szCs w:val="12"/>
      </w:rPr>
      <w:t>/2014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289" w:rsidRDefault="0080228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A25" w:rsidRDefault="00327A25" w:rsidP="00BB5309">
      <w:r>
        <w:separator/>
      </w:r>
    </w:p>
  </w:footnote>
  <w:footnote w:type="continuationSeparator" w:id="0">
    <w:p w:rsidR="00327A25" w:rsidRDefault="00327A25"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289" w:rsidRDefault="0080228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289" w:rsidRDefault="00802289">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289" w:rsidRDefault="0080228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5488C"/>
    <w:rsid w:val="000B7011"/>
    <w:rsid w:val="00113AE6"/>
    <w:rsid w:val="001256C2"/>
    <w:rsid w:val="0014613C"/>
    <w:rsid w:val="001770D2"/>
    <w:rsid w:val="001E0D7C"/>
    <w:rsid w:val="002038C8"/>
    <w:rsid w:val="00210AA6"/>
    <w:rsid w:val="002B3D1E"/>
    <w:rsid w:val="002F4C05"/>
    <w:rsid w:val="00315FF7"/>
    <w:rsid w:val="00327A25"/>
    <w:rsid w:val="003A7990"/>
    <w:rsid w:val="003C4966"/>
    <w:rsid w:val="003C49EC"/>
    <w:rsid w:val="003F48DF"/>
    <w:rsid w:val="0042684A"/>
    <w:rsid w:val="00454D50"/>
    <w:rsid w:val="004811E3"/>
    <w:rsid w:val="004A5577"/>
    <w:rsid w:val="004C14E4"/>
    <w:rsid w:val="00501D89"/>
    <w:rsid w:val="00520E7A"/>
    <w:rsid w:val="00562578"/>
    <w:rsid w:val="00631E43"/>
    <w:rsid w:val="00673105"/>
    <w:rsid w:val="007F3165"/>
    <w:rsid w:val="00802289"/>
    <w:rsid w:val="00833C36"/>
    <w:rsid w:val="00866CC7"/>
    <w:rsid w:val="00882690"/>
    <w:rsid w:val="00893D82"/>
    <w:rsid w:val="00A1191B"/>
    <w:rsid w:val="00A84930"/>
    <w:rsid w:val="00A87A72"/>
    <w:rsid w:val="00AA1D45"/>
    <w:rsid w:val="00AB0846"/>
    <w:rsid w:val="00B10156"/>
    <w:rsid w:val="00BB5309"/>
    <w:rsid w:val="00BB7895"/>
    <w:rsid w:val="00C159F6"/>
    <w:rsid w:val="00C5111B"/>
    <w:rsid w:val="00C7693F"/>
    <w:rsid w:val="00CB46FC"/>
    <w:rsid w:val="00CF132B"/>
    <w:rsid w:val="00D50B23"/>
    <w:rsid w:val="00D63A70"/>
    <w:rsid w:val="00D85ACD"/>
    <w:rsid w:val="00EF3535"/>
    <w:rsid w:val="00F77F32"/>
    <w:rsid w:val="00FD7CFF"/>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15:docId w15:val="{66DB31B9-BF7A-4E3D-B1E0-C545D7403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6FC"/>
    <w:rPr>
      <w:rFonts w:ascii="Ecofont_Spranq_eco_Sans" w:hAnsi="Ecofont_Spranq_eco_Sans" w:cs="Tahoma"/>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rsid w:val="00BB5309"/>
    <w:pPr>
      <w:tabs>
        <w:tab w:val="center" w:pos="4252"/>
        <w:tab w:val="right" w:pos="8504"/>
      </w:tabs>
    </w:pPr>
  </w:style>
  <w:style w:type="character" w:customStyle="1" w:styleId="CabealhoChar">
    <w:name w:val="Cabeçalho Char"/>
    <w:basedOn w:val="Fontepargpadro"/>
    <w:link w:val="Cabealho"/>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843624">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83140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1014</Words>
  <Characters>5579</Characters>
  <Application>Microsoft Office Word</Application>
  <DocSecurity>0</DocSecurity>
  <Lines>46</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Deilson Pires Cavalcante</dc:creator>
  <dc:description>Texto idêntico ao modelo de serviços, salvo pela especificação do objeto contratado e da respectiva nota explicativa.</dc:description>
  <cp:lastModifiedBy>Deilson Pires Cavalcante</cp:lastModifiedBy>
  <cp:revision>3</cp:revision>
  <dcterms:created xsi:type="dcterms:W3CDTF">2015-10-23T16:02:00Z</dcterms:created>
  <dcterms:modified xsi:type="dcterms:W3CDTF">2015-12-10T14:02:00Z</dcterms:modified>
</cp:coreProperties>
</file>